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84648" w14:textId="77777777" w:rsidR="0052490D" w:rsidRPr="0052490D" w:rsidRDefault="0052490D" w:rsidP="0052490D">
      <w:pPr>
        <w:jc w:val="center"/>
        <w:rPr>
          <w:rFonts w:ascii="Times New Roman" w:hAnsi="Times New Roman" w:cs="Times New Roman"/>
          <w:b/>
          <w:sz w:val="2"/>
          <w:szCs w:val="32"/>
        </w:rPr>
      </w:pPr>
    </w:p>
    <w:p w14:paraId="4D3CE596" w14:textId="22ACE3F8" w:rsidR="0052490D" w:rsidRDefault="0052490D" w:rsidP="00C26717">
      <w:pPr>
        <w:rPr>
          <w:rFonts w:ascii="Times New Roman" w:hAnsi="Times New Roman" w:cs="Times New Roman"/>
          <w:b/>
          <w:sz w:val="44"/>
          <w:szCs w:val="32"/>
        </w:rPr>
      </w:pPr>
      <w:r>
        <w:rPr>
          <w:rFonts w:ascii="Times New Roman" w:hAnsi="Times New Roman" w:cs="Times New Roman"/>
          <w:b/>
          <w:sz w:val="44"/>
          <w:szCs w:val="32"/>
        </w:rPr>
        <w:t xml:space="preserve">  </w:t>
      </w:r>
      <w:r w:rsidR="0035652A">
        <w:rPr>
          <w:rFonts w:ascii="Times New Roman" w:hAnsi="Times New Roman" w:cs="Times New Roman"/>
          <w:b/>
          <w:sz w:val="44"/>
          <w:szCs w:val="32"/>
        </w:rPr>
        <w:t xml:space="preserve">                  </w:t>
      </w:r>
    </w:p>
    <w:p w14:paraId="344092BF" w14:textId="77777777" w:rsidR="006324B3" w:rsidRDefault="006324B3" w:rsidP="006324B3">
      <w:pPr>
        <w:rPr>
          <w:rFonts w:ascii="Times New Roman" w:hAnsi="Times New Roman" w:cs="Times New Roman"/>
          <w:b/>
          <w:sz w:val="44"/>
          <w:szCs w:val="32"/>
        </w:rPr>
      </w:pPr>
    </w:p>
    <w:p w14:paraId="2C4A6867" w14:textId="77777777" w:rsidR="0035652A" w:rsidRDefault="00B26DBB" w:rsidP="00524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2490D">
        <w:rPr>
          <w:rFonts w:ascii="Times New Roman" w:hAnsi="Times New Roman" w:cs="Times New Roman"/>
          <w:b/>
          <w:sz w:val="44"/>
          <w:szCs w:val="44"/>
        </w:rPr>
        <w:t xml:space="preserve">Internat </w:t>
      </w:r>
      <w:r w:rsidR="00F3722C" w:rsidRPr="0052490D">
        <w:rPr>
          <w:rFonts w:ascii="Times New Roman" w:hAnsi="Times New Roman" w:cs="Times New Roman"/>
          <w:b/>
          <w:sz w:val="44"/>
          <w:szCs w:val="44"/>
        </w:rPr>
        <w:t>d'Excellence</w:t>
      </w:r>
      <w:r w:rsidR="0052490D" w:rsidRPr="0052490D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3D94080B" w14:textId="477DC4B0" w:rsidR="00835AE2" w:rsidRPr="0052490D" w:rsidRDefault="0052490D" w:rsidP="00524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2490D">
        <w:rPr>
          <w:rFonts w:ascii="Times New Roman" w:hAnsi="Times New Roman" w:cs="Times New Roman"/>
          <w:b/>
          <w:sz w:val="36"/>
          <w:szCs w:val="44"/>
        </w:rPr>
        <w:t>Année 202</w:t>
      </w:r>
      <w:r w:rsidR="000C3DB7">
        <w:rPr>
          <w:rFonts w:ascii="Times New Roman" w:hAnsi="Times New Roman" w:cs="Times New Roman"/>
          <w:b/>
          <w:sz w:val="36"/>
          <w:szCs w:val="44"/>
        </w:rPr>
        <w:t>5</w:t>
      </w:r>
      <w:r w:rsidRPr="0052490D">
        <w:rPr>
          <w:rFonts w:ascii="Times New Roman" w:hAnsi="Times New Roman" w:cs="Times New Roman"/>
          <w:b/>
          <w:sz w:val="36"/>
          <w:szCs w:val="44"/>
        </w:rPr>
        <w:t>/202</w:t>
      </w:r>
      <w:r w:rsidR="00C26717">
        <w:rPr>
          <w:rFonts w:ascii="Times New Roman" w:hAnsi="Times New Roman" w:cs="Times New Roman"/>
          <w:b/>
          <w:sz w:val="36"/>
          <w:szCs w:val="44"/>
        </w:rPr>
        <w:t>6</w:t>
      </w:r>
    </w:p>
    <w:p w14:paraId="7305528D" w14:textId="77777777" w:rsidR="00835AE2" w:rsidRDefault="00835A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3CF325" w14:textId="382C772F" w:rsidR="0052490D" w:rsidRDefault="005249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E51041" w14:textId="1AAD60B6" w:rsidR="00C26717" w:rsidRDefault="00C2671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63EA75" w14:textId="7C2630CA" w:rsidR="00C26717" w:rsidRDefault="00C2671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2AAE9D" w14:textId="77777777" w:rsidR="00C26717" w:rsidRDefault="00C2671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489919" w14:textId="77777777" w:rsidR="00835AE2" w:rsidRPr="0052490D" w:rsidRDefault="00B26DBB" w:rsidP="0050074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490D">
        <w:rPr>
          <w:rFonts w:ascii="Times New Roman" w:hAnsi="Times New Roman" w:cs="Times New Roman"/>
          <w:b/>
          <w:sz w:val="24"/>
          <w:szCs w:val="24"/>
          <w:u w:val="single"/>
        </w:rPr>
        <w:t>Axes du projet académique dans lesquels le projet éducatif de l'internat s'inscrit</w:t>
      </w:r>
    </w:p>
    <w:p w14:paraId="432638F0" w14:textId="77777777" w:rsidR="00835AE2" w:rsidRDefault="00835A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D2C258" w14:textId="05B9EDA4" w:rsidR="0052490D" w:rsidRDefault="000C3DB7" w:rsidP="000C3DB7">
      <w:pPr>
        <w:pStyle w:val="Paragraphedeliste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réussite des élèves dans les savoirs fondamentaux</w:t>
      </w:r>
    </w:p>
    <w:p w14:paraId="48DE64B3" w14:textId="500CD7B2" w:rsidR="000C3DB7" w:rsidRDefault="000C3DB7" w:rsidP="000C3DB7">
      <w:pPr>
        <w:pStyle w:val="Paragraphedeliste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L’ambition scolaire et l’égalité des chances</w:t>
      </w:r>
    </w:p>
    <w:p w14:paraId="17BBB211" w14:textId="524AE1FF" w:rsidR="000C3DB7" w:rsidRDefault="000C3DB7" w:rsidP="000C3DB7">
      <w:pPr>
        <w:pStyle w:val="Paragraphedeliste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L’ajustement aux besoins éducatifs des élèves</w:t>
      </w:r>
    </w:p>
    <w:p w14:paraId="57768AB3" w14:textId="1ABB6C4B" w:rsidR="00835AE2" w:rsidRPr="00B06886" w:rsidRDefault="000C3DB7" w:rsidP="00B06886">
      <w:pPr>
        <w:pStyle w:val="Paragraphedeliste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constitution d’un environnement propice aux apprentissages</w:t>
      </w:r>
    </w:p>
    <w:p w14:paraId="79B3E1F8" w14:textId="77777777" w:rsidR="00835AE2" w:rsidRDefault="00835A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F0EB59" w14:textId="77777777" w:rsidR="00835AE2" w:rsidRDefault="00B26D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 projet éducatif de l'internat d'excellence du lycée Fresnel de Bernay </w:t>
      </w:r>
    </w:p>
    <w:p w14:paraId="29815960" w14:textId="6DF4EB0A" w:rsidR="00835AE2" w:rsidRDefault="00B26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L’internat d’excellence est un lieu d’accueil et d’hébergement</w:t>
      </w:r>
      <w:r w:rsidR="007342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inclusif</w:t>
      </w:r>
      <w:r w:rsidR="00A74A77">
        <w:rPr>
          <w:rFonts w:ascii="Times New Roman" w:hAnsi="Times New Roman" w:cs="Times New Roman"/>
          <w:sz w:val="24"/>
          <w:szCs w:val="24"/>
        </w:rPr>
        <w:t xml:space="preserve"> dans la mesure du possible</w:t>
      </w:r>
      <w:r>
        <w:rPr>
          <w:rFonts w:ascii="Times New Roman" w:hAnsi="Times New Roman" w:cs="Times New Roman"/>
          <w:sz w:val="24"/>
          <w:szCs w:val="24"/>
        </w:rPr>
        <w:t xml:space="preserve">, durable ou temporaire au sein de l’établissement et qui s’adresse à tous les élèves qui souhaitent bénéficier de conditions favorables à leur réussite et à leur ambition scolaire. </w:t>
      </w:r>
    </w:p>
    <w:p w14:paraId="624E7983" w14:textId="77777777" w:rsidR="00A74A77" w:rsidRDefault="007A759C">
      <w:pPr>
        <w:spacing w:after="0" w:line="240" w:lineRule="auto"/>
        <w:jc w:val="both"/>
      </w:pPr>
      <w:r w:rsidRPr="00B06886">
        <w:rPr>
          <w:rFonts w:ascii="Times New Roman" w:hAnsi="Times New Roman" w:cs="Times New Roman"/>
          <w:sz w:val="24"/>
          <w:szCs w:val="24"/>
        </w:rPr>
        <w:t xml:space="preserve">Il peut </w:t>
      </w:r>
      <w:r w:rsidR="00A74A77" w:rsidRPr="00B06886">
        <w:rPr>
          <w:rFonts w:ascii="Times New Roman" w:hAnsi="Times New Roman" w:cs="Times New Roman"/>
          <w:sz w:val="24"/>
          <w:szCs w:val="24"/>
        </w:rPr>
        <w:t>intégrer</w:t>
      </w:r>
      <w:r w:rsidR="00946E14" w:rsidRPr="00B06886">
        <w:rPr>
          <w:rFonts w:ascii="Times New Roman" w:hAnsi="Times New Roman" w:cs="Times New Roman"/>
          <w:sz w:val="24"/>
          <w:szCs w:val="24"/>
        </w:rPr>
        <w:t xml:space="preserve"> en hébergement total ou partiel</w:t>
      </w:r>
      <w:r w:rsidR="00A74A77" w:rsidRPr="00B06886">
        <w:rPr>
          <w:rFonts w:ascii="Times New Roman" w:hAnsi="Times New Roman" w:cs="Times New Roman"/>
          <w:sz w:val="24"/>
          <w:szCs w:val="24"/>
        </w:rPr>
        <w:t xml:space="preserve"> des élèves </w:t>
      </w:r>
      <w:r w:rsidR="00946E14" w:rsidRPr="00B06886">
        <w:rPr>
          <w:rFonts w:ascii="Times New Roman" w:hAnsi="Times New Roman" w:cs="Times New Roman"/>
          <w:sz w:val="24"/>
          <w:szCs w:val="24"/>
        </w:rPr>
        <w:t>sur une courte période pour répondre à des problématiques scolaires spécifiques auxquels les objectifs du projet peuvent répondre.</w:t>
      </w:r>
    </w:p>
    <w:p w14:paraId="779874EC" w14:textId="77777777" w:rsidR="00835AE2" w:rsidRDefault="00B26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Cette structure, qui offre à la fo</w:t>
      </w:r>
      <w:r w:rsidR="00541E8D">
        <w:rPr>
          <w:rFonts w:ascii="Times New Roman" w:hAnsi="Times New Roman" w:cs="Times New Roman"/>
          <w:sz w:val="24"/>
          <w:szCs w:val="24"/>
        </w:rPr>
        <w:t>is un accompagnement</w:t>
      </w:r>
      <w:r>
        <w:rPr>
          <w:rFonts w:ascii="Times New Roman" w:hAnsi="Times New Roman" w:cs="Times New Roman"/>
          <w:sz w:val="24"/>
          <w:szCs w:val="24"/>
        </w:rPr>
        <w:t>, un suivi des enseignem</w:t>
      </w:r>
      <w:r w:rsidR="00541E8D">
        <w:rPr>
          <w:rFonts w:ascii="Times New Roman" w:hAnsi="Times New Roman" w:cs="Times New Roman"/>
          <w:sz w:val="24"/>
          <w:szCs w:val="24"/>
        </w:rPr>
        <w:t>ents et une ouverture sur les cultures</w:t>
      </w:r>
      <w:r>
        <w:rPr>
          <w:rFonts w:ascii="Times New Roman" w:hAnsi="Times New Roman" w:cs="Times New Roman"/>
          <w:sz w:val="24"/>
          <w:szCs w:val="24"/>
        </w:rPr>
        <w:t>, s’appuie sur les besoins des élèves, les demandes des familles, les compétences locales et le dynamisme du territoire.</w:t>
      </w:r>
    </w:p>
    <w:p w14:paraId="2ECA75E0" w14:textId="77777777" w:rsidR="00835AE2" w:rsidRDefault="00835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8DAD5" w14:textId="77777777" w:rsidR="0035652A" w:rsidRDefault="0035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C8FE9A8" w14:textId="77777777" w:rsidR="0035652A" w:rsidRDefault="0035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3A86D" w14:textId="77777777" w:rsidR="0035652A" w:rsidRDefault="0035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C3757" w14:textId="77777777" w:rsidR="00C26717" w:rsidRDefault="00C26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FF2E4" w14:textId="77777777" w:rsidR="00C26717" w:rsidRDefault="00C26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8BB40" w14:textId="77777777" w:rsidR="00C26717" w:rsidRDefault="00C26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BE09B" w14:textId="77777777" w:rsidR="00C26717" w:rsidRDefault="00C26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DC029" w14:textId="77777777" w:rsidR="00C26717" w:rsidRDefault="00C26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8B30B" w14:textId="77777777" w:rsidR="00C26717" w:rsidRDefault="00C26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ACB76" w14:textId="77777777" w:rsidR="00C26717" w:rsidRDefault="00C26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BD493" w14:textId="400C6FDE" w:rsidR="00C26717" w:rsidRDefault="00B26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L’internat d’excellence est doté d’un projet éducatif qui s’articule autour de trois objectifs :</w:t>
      </w:r>
    </w:p>
    <w:p w14:paraId="28963126" w14:textId="77777777" w:rsidR="00C26717" w:rsidRDefault="00C26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C65A1" w14:textId="43450A64" w:rsidR="00835AE2" w:rsidRPr="008A3B02" w:rsidRDefault="008A3B02" w:rsidP="008A3B02">
      <w:pPr>
        <w:pStyle w:val="Titre2"/>
        <w:rPr>
          <w:sz w:val="32"/>
        </w:rPr>
      </w:pPr>
      <w:r w:rsidRPr="008A3B02">
        <w:rPr>
          <w:sz w:val="32"/>
        </w:rPr>
        <w:t xml:space="preserve">I.  </w:t>
      </w:r>
      <w:r w:rsidR="00B26DBB" w:rsidRPr="008A3B02">
        <w:rPr>
          <w:sz w:val="32"/>
        </w:rPr>
        <w:t>Instaurer et développer une qualité relationnelle</w:t>
      </w:r>
      <w:r w:rsidR="00541E8D" w:rsidRPr="008A3B02">
        <w:rPr>
          <w:sz w:val="32"/>
        </w:rPr>
        <w:t xml:space="preserve"> basée sur la bienveillance,</w:t>
      </w:r>
      <w:r w:rsidR="00B26DBB" w:rsidRPr="008A3B02">
        <w:rPr>
          <w:sz w:val="32"/>
        </w:rPr>
        <w:t xml:space="preserve"> garante du bien être de tous élèves</w:t>
      </w:r>
      <w:r w:rsidR="00541E8D" w:rsidRPr="008A3B02">
        <w:rPr>
          <w:sz w:val="32"/>
        </w:rPr>
        <w:t xml:space="preserve"> et</w:t>
      </w:r>
      <w:r w:rsidR="00B26DBB" w:rsidRPr="008A3B02">
        <w:rPr>
          <w:sz w:val="32"/>
        </w:rPr>
        <w:t xml:space="preserve"> de leur réussite scolaire</w:t>
      </w:r>
    </w:p>
    <w:p w14:paraId="57F3A5C8" w14:textId="77777777" w:rsidR="00835AE2" w:rsidRDefault="00835AE2">
      <w:pPr>
        <w:pStyle w:val="Paragraphedeliste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0F479EB" w14:textId="77777777" w:rsidR="00541E8D" w:rsidRDefault="00541E8D">
      <w:pPr>
        <w:pStyle w:val="Paragraphedeliste"/>
        <w:spacing w:after="0" w:line="240" w:lineRule="auto"/>
        <w:jc w:val="both"/>
      </w:pPr>
    </w:p>
    <w:p w14:paraId="1DF6053D" w14:textId="3DEE5DAE" w:rsidR="00835AE2" w:rsidRDefault="00B26DBB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Garantir des </w:t>
      </w:r>
      <w:r>
        <w:rPr>
          <w:rFonts w:ascii="Times New Roman" w:hAnsi="Times New Roman" w:cs="Times New Roman"/>
          <w:b/>
          <w:bCs/>
          <w:sz w:val="24"/>
          <w:szCs w:val="24"/>
        </w:rPr>
        <w:t>besoins physiologiques</w:t>
      </w:r>
      <w:r>
        <w:rPr>
          <w:rFonts w:ascii="Times New Roman" w:hAnsi="Times New Roman" w:cs="Times New Roman"/>
          <w:sz w:val="24"/>
          <w:szCs w:val="24"/>
        </w:rPr>
        <w:t xml:space="preserve"> élémentaires, structurants, équilibrés, rassurants, de confiance</w:t>
      </w:r>
      <w:r w:rsidR="007342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 adaptés à chaque élève (sommeil, repas, hygiène, répartition spatiale (chambres), répartition des temps (loisirs, travail, temps collectifs et individuels, infirmi</w:t>
      </w:r>
      <w:r w:rsidR="00B06886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...), </w:t>
      </w:r>
    </w:p>
    <w:p w14:paraId="0233B8F9" w14:textId="1677DAFC" w:rsidR="00835AE2" w:rsidRPr="00B06886" w:rsidRDefault="00B26DBB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B06886">
        <w:rPr>
          <w:rFonts w:ascii="Times New Roman" w:hAnsi="Times New Roman" w:cs="Times New Roman"/>
          <w:sz w:val="24"/>
          <w:szCs w:val="24"/>
        </w:rPr>
        <w:t xml:space="preserve">Offrir des </w:t>
      </w:r>
      <w:r w:rsidRPr="00B06886">
        <w:rPr>
          <w:rFonts w:ascii="Times New Roman" w:hAnsi="Times New Roman" w:cs="Times New Roman"/>
          <w:b/>
          <w:bCs/>
          <w:sz w:val="24"/>
          <w:szCs w:val="24"/>
        </w:rPr>
        <w:t>conditions de travail</w:t>
      </w:r>
      <w:r w:rsidRPr="00B06886">
        <w:rPr>
          <w:rFonts w:ascii="Times New Roman" w:hAnsi="Times New Roman" w:cs="Times New Roman"/>
          <w:sz w:val="24"/>
          <w:szCs w:val="24"/>
        </w:rPr>
        <w:t xml:space="preserve"> individualisées, adaptées, accompagnées</w:t>
      </w:r>
      <w:r w:rsidR="00B06886">
        <w:rPr>
          <w:rFonts w:ascii="Times New Roman" w:hAnsi="Times New Roman" w:cs="Times New Roman"/>
          <w:sz w:val="24"/>
          <w:szCs w:val="24"/>
        </w:rPr>
        <w:t>,</w:t>
      </w:r>
    </w:p>
    <w:p w14:paraId="154BEAB2" w14:textId="77777777" w:rsidR="00835AE2" w:rsidRDefault="00B26DBB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Créer un </w:t>
      </w:r>
      <w:r>
        <w:rPr>
          <w:rFonts w:ascii="Times New Roman" w:hAnsi="Times New Roman" w:cs="Times New Roman"/>
          <w:b/>
          <w:bCs/>
          <w:sz w:val="24"/>
          <w:szCs w:val="24"/>
        </w:rPr>
        <w:t>cadre</w:t>
      </w:r>
      <w:r>
        <w:rPr>
          <w:rFonts w:ascii="Times New Roman" w:hAnsi="Times New Roman" w:cs="Times New Roman"/>
          <w:sz w:val="24"/>
          <w:szCs w:val="24"/>
        </w:rPr>
        <w:t xml:space="preserve"> d’appartenance, de considération, d’écoute, de respect, de justice et de compréhension, de bienveillance exigeante</w:t>
      </w:r>
      <w:r w:rsidR="002C5F60">
        <w:rPr>
          <w:rFonts w:ascii="Times New Roman" w:hAnsi="Times New Roman" w:cs="Times New Roman"/>
          <w:sz w:val="24"/>
          <w:szCs w:val="24"/>
        </w:rPr>
        <w:t xml:space="preserve"> </w:t>
      </w:r>
      <w:r w:rsidR="002C5F60" w:rsidRPr="00946E14">
        <w:rPr>
          <w:rFonts w:ascii="Times New Roman" w:hAnsi="Times New Roman" w:cs="Times New Roman"/>
          <w:sz w:val="24"/>
          <w:szCs w:val="24"/>
        </w:rPr>
        <w:t>(esprit de famille)</w:t>
      </w:r>
    </w:p>
    <w:p w14:paraId="63AB1700" w14:textId="2B418E53" w:rsidR="0035652A" w:rsidRPr="00E47FF6" w:rsidRDefault="00B26DBB" w:rsidP="008A3B02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Permettre l’expression, la valorisation et l’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estime de soi, </w:t>
      </w:r>
      <w:r>
        <w:rPr>
          <w:rFonts w:ascii="Times New Roman" w:hAnsi="Times New Roman" w:cs="Times New Roman"/>
          <w:sz w:val="24"/>
          <w:szCs w:val="24"/>
        </w:rPr>
        <w:t>la flexibilité mentale</w:t>
      </w:r>
      <w:r w:rsidR="00E47FF6">
        <w:rPr>
          <w:rFonts w:ascii="Times New Roman" w:hAnsi="Times New Roman" w:cs="Times New Roman"/>
          <w:sz w:val="24"/>
          <w:szCs w:val="24"/>
        </w:rPr>
        <w:t>.</w:t>
      </w:r>
    </w:p>
    <w:p w14:paraId="0CFDC0E6" w14:textId="77777777" w:rsidR="00E47FF6" w:rsidRPr="00E47FF6" w:rsidRDefault="00E47FF6" w:rsidP="00E47FF6">
      <w:pPr>
        <w:pStyle w:val="Paragraphedeliste"/>
        <w:spacing w:after="0" w:line="240" w:lineRule="auto"/>
        <w:ind w:left="1440"/>
        <w:jc w:val="both"/>
      </w:pPr>
    </w:p>
    <w:p w14:paraId="359E4FD0" w14:textId="77777777" w:rsidR="00835AE2" w:rsidRPr="008A3B02" w:rsidRDefault="008A3B02" w:rsidP="008A3B02">
      <w:pPr>
        <w:pStyle w:val="Titre2"/>
        <w:rPr>
          <w:sz w:val="32"/>
        </w:rPr>
      </w:pPr>
      <w:r w:rsidRPr="008A3B02">
        <w:rPr>
          <w:sz w:val="32"/>
        </w:rPr>
        <w:t xml:space="preserve">II.  </w:t>
      </w:r>
      <w:r w:rsidR="00B26DBB" w:rsidRPr="008A3B02">
        <w:rPr>
          <w:sz w:val="32"/>
        </w:rPr>
        <w:t>Offrir une ouverture culturelle</w:t>
      </w:r>
      <w:r w:rsidR="000A6EEE" w:rsidRPr="008A3B02">
        <w:rPr>
          <w:sz w:val="32"/>
        </w:rPr>
        <w:t>, sportive</w:t>
      </w:r>
      <w:r w:rsidR="00B26DBB" w:rsidRPr="008A3B02">
        <w:rPr>
          <w:sz w:val="32"/>
        </w:rPr>
        <w:t xml:space="preserve"> et des éducations transversales</w:t>
      </w:r>
      <w:r w:rsidR="00541E8D" w:rsidRPr="008A3B02">
        <w:rPr>
          <w:sz w:val="32"/>
        </w:rPr>
        <w:t xml:space="preserve"> pour l’émancipation intellectuelle de chaque élève </w:t>
      </w:r>
      <w:r w:rsidR="0073422F" w:rsidRPr="008A3B02">
        <w:rPr>
          <w:sz w:val="32"/>
        </w:rPr>
        <w:t>(développ</w:t>
      </w:r>
      <w:r w:rsidR="007D1232" w:rsidRPr="008A3B02">
        <w:rPr>
          <w:sz w:val="32"/>
        </w:rPr>
        <w:t>er les compétences du XXI</w:t>
      </w:r>
      <w:r>
        <w:rPr>
          <w:sz w:val="32"/>
        </w:rPr>
        <w:t>ème</w:t>
      </w:r>
      <w:r w:rsidR="007D1232" w:rsidRPr="008A3B02">
        <w:rPr>
          <w:sz w:val="32"/>
        </w:rPr>
        <w:t xml:space="preserve"> siècle</w:t>
      </w:r>
      <w:r w:rsidR="0073422F" w:rsidRPr="008A3B02">
        <w:rPr>
          <w:sz w:val="32"/>
        </w:rPr>
        <w:t>)</w:t>
      </w:r>
    </w:p>
    <w:p w14:paraId="6E7CAD52" w14:textId="7DDDFA9D" w:rsidR="00835AE2" w:rsidRDefault="00835AE2" w:rsidP="00E47FF6">
      <w:pPr>
        <w:spacing w:after="0" w:line="240" w:lineRule="auto"/>
        <w:jc w:val="both"/>
      </w:pPr>
    </w:p>
    <w:p w14:paraId="401204CC" w14:textId="77777777" w:rsidR="00835AE2" w:rsidRDefault="00835AE2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ED011" w14:textId="77777777" w:rsidR="00835AE2" w:rsidRPr="00712DE9" w:rsidRDefault="00B26DBB">
      <w:pPr>
        <w:pStyle w:val="Paragraphedeliste"/>
        <w:numPr>
          <w:ilvl w:val="0"/>
          <w:numId w:val="4"/>
        </w:numPr>
        <w:spacing w:after="0" w:line="240" w:lineRule="auto"/>
        <w:jc w:val="both"/>
      </w:pPr>
      <w:r w:rsidRPr="00712DE9">
        <w:rPr>
          <w:rFonts w:ascii="Times New Roman" w:hAnsi="Times New Roman" w:cs="Times New Roman"/>
          <w:sz w:val="24"/>
          <w:szCs w:val="24"/>
        </w:rPr>
        <w:t>Offrir de façon ponctuée et régulière des activités culturelles, sportives et artistiques collectives</w:t>
      </w:r>
    </w:p>
    <w:p w14:paraId="0090DA5F" w14:textId="77777777" w:rsidR="00835AE2" w:rsidRPr="00712DE9" w:rsidRDefault="00B26DBB">
      <w:pPr>
        <w:pStyle w:val="Paragraphedeliste"/>
        <w:numPr>
          <w:ilvl w:val="0"/>
          <w:numId w:val="4"/>
        </w:numPr>
        <w:spacing w:after="0" w:line="240" w:lineRule="auto"/>
        <w:jc w:val="both"/>
      </w:pPr>
      <w:r w:rsidRPr="00712DE9">
        <w:rPr>
          <w:rFonts w:ascii="Times New Roman" w:hAnsi="Times New Roman" w:cs="Times New Roman"/>
          <w:sz w:val="24"/>
          <w:szCs w:val="24"/>
        </w:rPr>
        <w:t xml:space="preserve">Création d’un conseil des internes </w:t>
      </w:r>
      <w:r w:rsidR="005B283B" w:rsidRPr="00712DE9">
        <w:rPr>
          <w:rFonts w:ascii="Times New Roman" w:hAnsi="Times New Roman" w:cs="Times New Roman"/>
          <w:sz w:val="24"/>
          <w:szCs w:val="24"/>
        </w:rPr>
        <w:t>chaque période</w:t>
      </w:r>
    </w:p>
    <w:p w14:paraId="501618D8" w14:textId="77777777" w:rsidR="00835AE2" w:rsidRPr="00712DE9" w:rsidRDefault="00B26DBB">
      <w:pPr>
        <w:pStyle w:val="Paragraphedeliste"/>
        <w:numPr>
          <w:ilvl w:val="0"/>
          <w:numId w:val="4"/>
        </w:numPr>
        <w:spacing w:after="0" w:line="240" w:lineRule="auto"/>
        <w:jc w:val="both"/>
      </w:pPr>
      <w:r w:rsidRPr="00712DE9">
        <w:rPr>
          <w:rFonts w:ascii="Times New Roman" w:hAnsi="Times New Roman" w:cs="Times New Roman"/>
          <w:sz w:val="24"/>
          <w:szCs w:val="24"/>
        </w:rPr>
        <w:t>Inciter les internes à participer aux instances de l’établissement</w:t>
      </w:r>
    </w:p>
    <w:p w14:paraId="7AC4085C" w14:textId="77777777" w:rsidR="00835AE2" w:rsidRDefault="00B26DBB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Favoriser le tutorat entre </w:t>
      </w:r>
      <w:r w:rsidR="00FD65F3">
        <w:rPr>
          <w:rFonts w:ascii="Times New Roman" w:hAnsi="Times New Roman" w:cs="Times New Roman"/>
          <w:sz w:val="24"/>
          <w:szCs w:val="24"/>
        </w:rPr>
        <w:t>pairs et la coopération</w:t>
      </w:r>
    </w:p>
    <w:p w14:paraId="34C86CB5" w14:textId="77777777" w:rsidR="0035652A" w:rsidRDefault="0035652A" w:rsidP="008A3B02">
      <w:pPr>
        <w:pStyle w:val="Titre2"/>
        <w:rPr>
          <w:sz w:val="32"/>
        </w:rPr>
      </w:pPr>
    </w:p>
    <w:p w14:paraId="07FF22F1" w14:textId="77777777" w:rsidR="007D1232" w:rsidRPr="008A3B02" w:rsidRDefault="008A3B02" w:rsidP="008A3B02">
      <w:pPr>
        <w:pStyle w:val="Titre2"/>
        <w:rPr>
          <w:sz w:val="32"/>
        </w:rPr>
      </w:pPr>
      <w:r w:rsidRPr="008A3B02">
        <w:rPr>
          <w:sz w:val="32"/>
        </w:rPr>
        <w:t xml:space="preserve">III.   </w:t>
      </w:r>
      <w:r w:rsidR="00B26DBB" w:rsidRPr="008A3B02">
        <w:rPr>
          <w:sz w:val="32"/>
        </w:rPr>
        <w:t>S’appuyer sur les compétences et les structures du territoire</w:t>
      </w:r>
      <w:r w:rsidR="0073422F" w:rsidRPr="008A3B02">
        <w:rPr>
          <w:sz w:val="32"/>
        </w:rPr>
        <w:t xml:space="preserve"> et les partenariats</w:t>
      </w:r>
      <w:r w:rsidR="00B26DBB" w:rsidRPr="008A3B02">
        <w:rPr>
          <w:sz w:val="32"/>
        </w:rPr>
        <w:t xml:space="preserve"> pour augmenter l’ambition des élèves et favoriser leur mobilité</w:t>
      </w:r>
      <w:r w:rsidR="00B87DD3" w:rsidRPr="008A3B02">
        <w:rPr>
          <w:sz w:val="32"/>
        </w:rPr>
        <w:t>, étape structurante de la jeunesse qui favorise les apprentissages</w:t>
      </w:r>
    </w:p>
    <w:p w14:paraId="61EC1A17" w14:textId="77777777" w:rsidR="007D1232" w:rsidRDefault="007D1232" w:rsidP="007D1232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60514" w14:textId="77777777" w:rsidR="007D1232" w:rsidRDefault="007D1232" w:rsidP="007D1232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99D60" w14:textId="77777777" w:rsidR="007D1232" w:rsidRPr="00321174" w:rsidRDefault="00321174" w:rsidP="007D1232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Engager un partenariat</w:t>
      </w:r>
      <w:r w:rsidR="007D1232" w:rsidRPr="00321174">
        <w:rPr>
          <w:rFonts w:ascii="Times New Roman" w:hAnsi="Times New Roman" w:cs="Times New Roman"/>
          <w:sz w:val="24"/>
          <w:szCs w:val="24"/>
        </w:rPr>
        <w:t xml:space="preserve"> avec la ville </w:t>
      </w:r>
      <w:r>
        <w:rPr>
          <w:rFonts w:ascii="Times New Roman" w:hAnsi="Times New Roman" w:cs="Times New Roman"/>
          <w:sz w:val="24"/>
          <w:szCs w:val="24"/>
        </w:rPr>
        <w:t>et la communauté de communes</w:t>
      </w:r>
    </w:p>
    <w:p w14:paraId="77771C91" w14:textId="7CB95B6A" w:rsidR="00712DE9" w:rsidRPr="00C26717" w:rsidRDefault="00321174" w:rsidP="00C26717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S’emparer des actions proposées par </w:t>
      </w:r>
      <w:r w:rsidR="00980CFB" w:rsidRPr="00321174">
        <w:rPr>
          <w:rFonts w:ascii="Times New Roman" w:hAnsi="Times New Roman" w:cs="Times New Roman"/>
          <w:sz w:val="24"/>
          <w:szCs w:val="24"/>
        </w:rPr>
        <w:t>Région</w:t>
      </w:r>
      <w:r w:rsidR="00B87DD3" w:rsidRPr="00321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Normandi</w:t>
      </w:r>
      <w:r w:rsidR="00A74A77">
        <w:rPr>
          <w:rFonts w:ascii="Times New Roman" w:hAnsi="Times New Roman" w:cs="Times New Roman"/>
          <w:sz w:val="24"/>
          <w:szCs w:val="24"/>
        </w:rPr>
        <w:t>e</w:t>
      </w:r>
    </w:p>
    <w:p w14:paraId="14058469" w14:textId="77777777" w:rsidR="00835AE2" w:rsidRDefault="00835AE2"/>
    <w:sectPr w:rsidR="00835AE2" w:rsidSect="006324B3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4BCAA" w14:textId="77777777" w:rsidR="00024ADC" w:rsidRDefault="00024ADC" w:rsidP="00F3722C">
      <w:pPr>
        <w:spacing w:after="0" w:line="240" w:lineRule="auto"/>
      </w:pPr>
      <w:r>
        <w:separator/>
      </w:r>
    </w:p>
  </w:endnote>
  <w:endnote w:type="continuationSeparator" w:id="0">
    <w:p w14:paraId="2BE4E4C5" w14:textId="77777777" w:rsidR="00024ADC" w:rsidRDefault="00024ADC" w:rsidP="00F3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44522"/>
      <w:docPartObj>
        <w:docPartGallery w:val="Page Numbers (Bottom of Page)"/>
        <w:docPartUnique/>
      </w:docPartObj>
    </w:sdtPr>
    <w:sdtEndPr/>
    <w:sdtContent>
      <w:p w14:paraId="4CCEC024" w14:textId="237027C0" w:rsidR="00024ADC" w:rsidRDefault="00C26717">
        <w:pPr>
          <w:pStyle w:val="Pieddepage"/>
          <w:jc w:val="center"/>
        </w:pPr>
        <w:r w:rsidRPr="00C26717">
          <w:rPr>
            <w:noProof/>
            <w:sz w:val="16"/>
            <w:szCs w:val="16"/>
          </w:rPr>
          <w:t xml:space="preserve"> Projet éducatif de l’internat d’excellence année 2025-2026</w:t>
        </w:r>
      </w:p>
    </w:sdtContent>
  </w:sdt>
  <w:p w14:paraId="32AE043D" w14:textId="77777777" w:rsidR="00024ADC" w:rsidRDefault="00024A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55CF4" w14:textId="77777777" w:rsidR="00024ADC" w:rsidRDefault="00024ADC" w:rsidP="00F3722C">
      <w:pPr>
        <w:spacing w:after="0" w:line="240" w:lineRule="auto"/>
      </w:pPr>
      <w:r>
        <w:separator/>
      </w:r>
    </w:p>
  </w:footnote>
  <w:footnote w:type="continuationSeparator" w:id="0">
    <w:p w14:paraId="28F25772" w14:textId="77777777" w:rsidR="00024ADC" w:rsidRDefault="00024ADC" w:rsidP="00F37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BDB05D7F8ED24AE2B5467B2A8CEF607B"/>
      </w:placeholder>
      <w:temporary/>
      <w:showingPlcHdr/>
    </w:sdtPr>
    <w:sdtEndPr/>
    <w:sdtContent>
      <w:p w14:paraId="4FC60F8F" w14:textId="77777777" w:rsidR="00024ADC" w:rsidRDefault="00024ADC">
        <w:pPr>
          <w:pStyle w:val="En-tte"/>
        </w:pPr>
        <w:r>
          <w:t>[Tapez un texte]</w:t>
        </w:r>
      </w:p>
    </w:sdtContent>
  </w:sdt>
  <w:p w14:paraId="7C4FCD84" w14:textId="70969B5B" w:rsidR="00024ADC" w:rsidRDefault="00024ADC">
    <w:pPr>
      <w:pStyle w:val="En-tte"/>
    </w:pPr>
    <w:r w:rsidRPr="0035652A">
      <w:rPr>
        <w:noProof/>
        <w:lang w:eastAsia="fr-FR"/>
      </w:rPr>
      <w:drawing>
        <wp:inline distT="0" distB="0" distL="0" distR="0" wp14:anchorId="4C960C96" wp14:editId="336DB4D4">
          <wp:extent cx="1245471" cy="897147"/>
          <wp:effectExtent l="19050" t="0" r="0" b="0"/>
          <wp:docPr id="1" name="Image 1" descr="S:\viesco\année 2021-2022\Internat du 21eme siecle\logo internat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viesco\année 2021-2022\Internat du 21eme siecle\logo internat 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759" cy="9009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  <w:r w:rsidRPr="0035652A">
      <w:rPr>
        <w:noProof/>
        <w:lang w:eastAsia="fr-FR"/>
      </w:rPr>
      <w:drawing>
        <wp:inline distT="0" distB="0" distL="0" distR="0" wp14:anchorId="12BEF6CB" wp14:editId="430E920D">
          <wp:extent cx="743882" cy="888521"/>
          <wp:effectExtent l="19050" t="0" r="0" b="0"/>
          <wp:docPr id="5" name="Image 2" descr="S:\viesco\année 2021-2022\logo\logo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viesco\année 2021-2022\logo\logo couleur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608" cy="8929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  <w:lang w:eastAsia="fr-FR"/>
      </w:rPr>
      <w:drawing>
        <wp:inline distT="0" distB="0" distL="0" distR="0" wp14:anchorId="2105E16E" wp14:editId="79A5F13B">
          <wp:extent cx="903976" cy="903976"/>
          <wp:effectExtent l="19050" t="0" r="0" b="0"/>
          <wp:docPr id="7" name="Image 6" descr="L&amp;#39;internat d&amp;#39;excellence | éduscol | Ministère de l&amp;#39;Éducation nationale, de  la Jeunesse et des Sports - Direction générale de l&amp;#39;enseignement scolai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&amp;#39;internat d&amp;#39;excellence | éduscol | Ministère de l&amp;#39;Éducation nationale, de  la Jeunesse et des Sports - Direction générale de l&amp;#39;enseignement scolair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748" cy="9047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3483"/>
    <w:multiLevelType w:val="multilevel"/>
    <w:tmpl w:val="667C28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7856433"/>
    <w:multiLevelType w:val="hybridMultilevel"/>
    <w:tmpl w:val="A0F0C50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2C102B"/>
    <w:multiLevelType w:val="multilevel"/>
    <w:tmpl w:val="5F8C04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895656"/>
    <w:multiLevelType w:val="hybridMultilevel"/>
    <w:tmpl w:val="C4325990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D270413"/>
    <w:multiLevelType w:val="hybridMultilevel"/>
    <w:tmpl w:val="E708D5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8A6019"/>
    <w:multiLevelType w:val="multilevel"/>
    <w:tmpl w:val="D2C8DD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E6B1CC5"/>
    <w:multiLevelType w:val="hybridMultilevel"/>
    <w:tmpl w:val="E46821BA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8057BA4"/>
    <w:multiLevelType w:val="multilevel"/>
    <w:tmpl w:val="2D28E2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874249B"/>
    <w:multiLevelType w:val="hybridMultilevel"/>
    <w:tmpl w:val="1C125E06"/>
    <w:lvl w:ilvl="0" w:tplc="040C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714A692C"/>
    <w:multiLevelType w:val="multilevel"/>
    <w:tmpl w:val="7A0A4D2E"/>
    <w:lvl w:ilvl="0">
      <w:start w:val="1"/>
      <w:numFmt w:val="upperRoman"/>
      <w:lvlText w:val="%1."/>
      <w:lvlJc w:val="left"/>
      <w:pPr>
        <w:ind w:left="720" w:hanging="360"/>
      </w:pPr>
      <w:rPr>
        <w:sz w:val="40"/>
        <w:szCs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3444157"/>
    <w:multiLevelType w:val="hybridMultilevel"/>
    <w:tmpl w:val="DE863AE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1B6446"/>
    <w:multiLevelType w:val="multilevel"/>
    <w:tmpl w:val="221CE60C"/>
    <w:lvl w:ilvl="0">
      <w:start w:val="1"/>
      <w:numFmt w:val="upperRoman"/>
      <w:lvlText w:val="%1."/>
      <w:lvlJc w:val="right"/>
      <w:pPr>
        <w:ind w:left="720" w:hanging="360"/>
      </w:pPr>
      <w:rPr>
        <w:sz w:val="40"/>
        <w:szCs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6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E2"/>
    <w:rsid w:val="00005BA0"/>
    <w:rsid w:val="00024ADC"/>
    <w:rsid w:val="000A4542"/>
    <w:rsid w:val="000A6EEE"/>
    <w:rsid w:val="000C3DB7"/>
    <w:rsid w:val="00107FC0"/>
    <w:rsid w:val="00186057"/>
    <w:rsid w:val="002A6AE7"/>
    <w:rsid w:val="002C5F60"/>
    <w:rsid w:val="002F549C"/>
    <w:rsid w:val="00321174"/>
    <w:rsid w:val="00335820"/>
    <w:rsid w:val="0035652A"/>
    <w:rsid w:val="003D4CC9"/>
    <w:rsid w:val="0042193D"/>
    <w:rsid w:val="004E6DBB"/>
    <w:rsid w:val="0050074C"/>
    <w:rsid w:val="0052490D"/>
    <w:rsid w:val="00541E8D"/>
    <w:rsid w:val="005B283B"/>
    <w:rsid w:val="005B4A0F"/>
    <w:rsid w:val="005D179D"/>
    <w:rsid w:val="006324B3"/>
    <w:rsid w:val="006A10BC"/>
    <w:rsid w:val="00701DEB"/>
    <w:rsid w:val="00712DE9"/>
    <w:rsid w:val="0073422F"/>
    <w:rsid w:val="00791549"/>
    <w:rsid w:val="007A759C"/>
    <w:rsid w:val="007D1232"/>
    <w:rsid w:val="00835AE2"/>
    <w:rsid w:val="008A3B02"/>
    <w:rsid w:val="008F00D7"/>
    <w:rsid w:val="00906695"/>
    <w:rsid w:val="00946E14"/>
    <w:rsid w:val="0097626C"/>
    <w:rsid w:val="00980CFB"/>
    <w:rsid w:val="009E78BE"/>
    <w:rsid w:val="009F3929"/>
    <w:rsid w:val="00A74A77"/>
    <w:rsid w:val="00AB2EFC"/>
    <w:rsid w:val="00AD456B"/>
    <w:rsid w:val="00AD7B31"/>
    <w:rsid w:val="00B01C83"/>
    <w:rsid w:val="00B06886"/>
    <w:rsid w:val="00B26975"/>
    <w:rsid w:val="00B26DBB"/>
    <w:rsid w:val="00B87DD3"/>
    <w:rsid w:val="00B96681"/>
    <w:rsid w:val="00BC632B"/>
    <w:rsid w:val="00BF2095"/>
    <w:rsid w:val="00C26717"/>
    <w:rsid w:val="00CD17CA"/>
    <w:rsid w:val="00CE07C9"/>
    <w:rsid w:val="00D16D45"/>
    <w:rsid w:val="00D30F03"/>
    <w:rsid w:val="00D74663"/>
    <w:rsid w:val="00D87081"/>
    <w:rsid w:val="00DD1DC2"/>
    <w:rsid w:val="00DD204A"/>
    <w:rsid w:val="00DD55C0"/>
    <w:rsid w:val="00E06E1D"/>
    <w:rsid w:val="00E1262F"/>
    <w:rsid w:val="00E47FF6"/>
    <w:rsid w:val="00F214BF"/>
    <w:rsid w:val="00F3722C"/>
    <w:rsid w:val="00F708FC"/>
    <w:rsid w:val="00FB1252"/>
    <w:rsid w:val="00FD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7DB0F167"/>
  <w15:docId w15:val="{AB5ABBE9-8AC4-4191-98BD-5045F3DA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41D"/>
    <w:pPr>
      <w:spacing w:after="200" w:line="276" w:lineRule="auto"/>
    </w:pPr>
    <w:rPr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8A3B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3B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sid w:val="00835AE2"/>
    <w:rPr>
      <w:rFonts w:cs="Courier New"/>
    </w:rPr>
  </w:style>
  <w:style w:type="character" w:customStyle="1" w:styleId="ListLabel2">
    <w:name w:val="ListLabel 2"/>
    <w:qFormat/>
    <w:rsid w:val="00835AE2"/>
    <w:rPr>
      <w:rFonts w:cs="Courier New"/>
    </w:rPr>
  </w:style>
  <w:style w:type="character" w:customStyle="1" w:styleId="ListLabel3">
    <w:name w:val="ListLabel 3"/>
    <w:qFormat/>
    <w:rsid w:val="00835AE2"/>
    <w:rPr>
      <w:rFonts w:cs="Courier New"/>
    </w:rPr>
  </w:style>
  <w:style w:type="character" w:customStyle="1" w:styleId="ListLabel4">
    <w:name w:val="ListLabel 4"/>
    <w:qFormat/>
    <w:rsid w:val="00835AE2"/>
    <w:rPr>
      <w:rFonts w:cs="Courier New"/>
    </w:rPr>
  </w:style>
  <w:style w:type="character" w:customStyle="1" w:styleId="ListLabel5">
    <w:name w:val="ListLabel 5"/>
    <w:qFormat/>
    <w:rsid w:val="00835AE2"/>
    <w:rPr>
      <w:rFonts w:cs="Courier New"/>
    </w:rPr>
  </w:style>
  <w:style w:type="character" w:customStyle="1" w:styleId="ListLabel6">
    <w:name w:val="ListLabel 6"/>
    <w:qFormat/>
    <w:rsid w:val="00835AE2"/>
    <w:rPr>
      <w:rFonts w:cs="Courier New"/>
    </w:rPr>
  </w:style>
  <w:style w:type="character" w:customStyle="1" w:styleId="ListLabel7">
    <w:name w:val="ListLabel 7"/>
    <w:qFormat/>
    <w:rsid w:val="00835AE2"/>
    <w:rPr>
      <w:rFonts w:ascii="Times New Roman" w:hAnsi="Times New Roman" w:cs="Symbol"/>
      <w:sz w:val="24"/>
    </w:rPr>
  </w:style>
  <w:style w:type="character" w:customStyle="1" w:styleId="ListLabel8">
    <w:name w:val="ListLabel 8"/>
    <w:qFormat/>
    <w:rsid w:val="00835AE2"/>
    <w:rPr>
      <w:rFonts w:cs="Courier New"/>
    </w:rPr>
  </w:style>
  <w:style w:type="character" w:customStyle="1" w:styleId="ListLabel9">
    <w:name w:val="ListLabel 9"/>
    <w:qFormat/>
    <w:rsid w:val="00835AE2"/>
    <w:rPr>
      <w:rFonts w:cs="Wingdings"/>
    </w:rPr>
  </w:style>
  <w:style w:type="character" w:customStyle="1" w:styleId="ListLabel10">
    <w:name w:val="ListLabel 10"/>
    <w:qFormat/>
    <w:rsid w:val="00835AE2"/>
    <w:rPr>
      <w:rFonts w:cs="Symbol"/>
    </w:rPr>
  </w:style>
  <w:style w:type="character" w:customStyle="1" w:styleId="ListLabel11">
    <w:name w:val="ListLabel 11"/>
    <w:qFormat/>
    <w:rsid w:val="00835AE2"/>
    <w:rPr>
      <w:rFonts w:cs="Courier New"/>
    </w:rPr>
  </w:style>
  <w:style w:type="character" w:customStyle="1" w:styleId="ListLabel12">
    <w:name w:val="ListLabel 12"/>
    <w:qFormat/>
    <w:rsid w:val="00835AE2"/>
    <w:rPr>
      <w:rFonts w:cs="Wingdings"/>
    </w:rPr>
  </w:style>
  <w:style w:type="character" w:customStyle="1" w:styleId="ListLabel13">
    <w:name w:val="ListLabel 13"/>
    <w:qFormat/>
    <w:rsid w:val="00835AE2"/>
    <w:rPr>
      <w:rFonts w:cs="Symbol"/>
    </w:rPr>
  </w:style>
  <w:style w:type="character" w:customStyle="1" w:styleId="ListLabel14">
    <w:name w:val="ListLabel 14"/>
    <w:qFormat/>
    <w:rsid w:val="00835AE2"/>
    <w:rPr>
      <w:rFonts w:cs="Courier New"/>
    </w:rPr>
  </w:style>
  <w:style w:type="character" w:customStyle="1" w:styleId="ListLabel15">
    <w:name w:val="ListLabel 15"/>
    <w:qFormat/>
    <w:rsid w:val="00835AE2"/>
    <w:rPr>
      <w:rFonts w:cs="Wingdings"/>
    </w:rPr>
  </w:style>
  <w:style w:type="character" w:customStyle="1" w:styleId="ListLabel16">
    <w:name w:val="ListLabel 16"/>
    <w:qFormat/>
    <w:rsid w:val="00835AE2"/>
    <w:rPr>
      <w:rFonts w:ascii="Times New Roman" w:hAnsi="Times New Roman" w:cs="Symbol"/>
      <w:sz w:val="24"/>
    </w:rPr>
  </w:style>
  <w:style w:type="character" w:customStyle="1" w:styleId="ListLabel17">
    <w:name w:val="ListLabel 17"/>
    <w:qFormat/>
    <w:rsid w:val="00835AE2"/>
    <w:rPr>
      <w:rFonts w:cs="Courier New"/>
    </w:rPr>
  </w:style>
  <w:style w:type="character" w:customStyle="1" w:styleId="ListLabel18">
    <w:name w:val="ListLabel 18"/>
    <w:qFormat/>
    <w:rsid w:val="00835AE2"/>
    <w:rPr>
      <w:rFonts w:cs="Wingdings"/>
    </w:rPr>
  </w:style>
  <w:style w:type="character" w:customStyle="1" w:styleId="ListLabel19">
    <w:name w:val="ListLabel 19"/>
    <w:qFormat/>
    <w:rsid w:val="00835AE2"/>
    <w:rPr>
      <w:rFonts w:cs="Symbol"/>
    </w:rPr>
  </w:style>
  <w:style w:type="character" w:customStyle="1" w:styleId="ListLabel20">
    <w:name w:val="ListLabel 20"/>
    <w:qFormat/>
    <w:rsid w:val="00835AE2"/>
    <w:rPr>
      <w:rFonts w:cs="Courier New"/>
    </w:rPr>
  </w:style>
  <w:style w:type="character" w:customStyle="1" w:styleId="ListLabel21">
    <w:name w:val="ListLabel 21"/>
    <w:qFormat/>
    <w:rsid w:val="00835AE2"/>
    <w:rPr>
      <w:rFonts w:cs="Wingdings"/>
    </w:rPr>
  </w:style>
  <w:style w:type="character" w:customStyle="1" w:styleId="ListLabel22">
    <w:name w:val="ListLabel 22"/>
    <w:qFormat/>
    <w:rsid w:val="00835AE2"/>
    <w:rPr>
      <w:rFonts w:cs="Symbol"/>
    </w:rPr>
  </w:style>
  <w:style w:type="character" w:customStyle="1" w:styleId="ListLabel23">
    <w:name w:val="ListLabel 23"/>
    <w:qFormat/>
    <w:rsid w:val="00835AE2"/>
    <w:rPr>
      <w:rFonts w:cs="Courier New"/>
    </w:rPr>
  </w:style>
  <w:style w:type="character" w:customStyle="1" w:styleId="ListLabel24">
    <w:name w:val="ListLabel 24"/>
    <w:qFormat/>
    <w:rsid w:val="00835AE2"/>
    <w:rPr>
      <w:rFonts w:cs="Wingdings"/>
    </w:rPr>
  </w:style>
  <w:style w:type="character" w:customStyle="1" w:styleId="Caractresdenumrotation">
    <w:name w:val="Caractères de numérotation"/>
    <w:qFormat/>
    <w:rsid w:val="00835AE2"/>
  </w:style>
  <w:style w:type="character" w:customStyle="1" w:styleId="Puces">
    <w:name w:val="Puces"/>
    <w:qFormat/>
    <w:rsid w:val="00835AE2"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rsid w:val="00835AE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835AE2"/>
    <w:pPr>
      <w:spacing w:after="140"/>
    </w:pPr>
  </w:style>
  <w:style w:type="paragraph" w:styleId="Liste">
    <w:name w:val="List"/>
    <w:basedOn w:val="Corpsdetexte"/>
    <w:rsid w:val="00835AE2"/>
    <w:rPr>
      <w:rFonts w:cs="Arial"/>
    </w:rPr>
  </w:style>
  <w:style w:type="paragraph" w:customStyle="1" w:styleId="Lgende1">
    <w:name w:val="Légende1"/>
    <w:basedOn w:val="Normal"/>
    <w:qFormat/>
    <w:rsid w:val="00835AE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835AE2"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402A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37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722C"/>
    <w:rPr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F37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722C"/>
    <w:rPr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722C"/>
    <w:rPr>
      <w:rFonts w:ascii="Tahoma" w:hAnsi="Tahoma" w:cs="Tahoma"/>
      <w:sz w:val="16"/>
      <w:szCs w:val="16"/>
    </w:rPr>
  </w:style>
  <w:style w:type="paragraph" w:customStyle="1" w:styleId="C431043DFE544670AB1A898D97E0805D">
    <w:name w:val="C431043DFE544670AB1A898D97E0805D"/>
    <w:rsid w:val="00F3722C"/>
    <w:pPr>
      <w:spacing w:after="200" w:line="276" w:lineRule="auto"/>
    </w:pPr>
    <w:rPr>
      <w:rFonts w:eastAsiaTheme="minorEastAsia"/>
      <w:sz w:val="22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8A3B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A3B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B05D7F8ED24AE2B5467B2A8CEF60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61EEAC-F1FF-4219-8DC8-23EB5A2C25D1}"/>
      </w:docPartPr>
      <w:docPartBody>
        <w:p w:rsidR="007E27CD" w:rsidRDefault="00A46B62" w:rsidP="00A46B62">
          <w:pPr>
            <w:pStyle w:val="BDB05D7F8ED24AE2B5467B2A8CEF607B"/>
          </w:pPr>
          <w:r>
            <w:t>[Tapez un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7B5"/>
    <w:rsid w:val="005C47D2"/>
    <w:rsid w:val="007E27CD"/>
    <w:rsid w:val="00A46B62"/>
    <w:rsid w:val="00D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B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DB05D7F8ED24AE2B5467B2A8CEF607B">
    <w:name w:val="BDB05D7F8ED24AE2B5467B2A8CEF607B"/>
    <w:rsid w:val="00A46B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58DDE-A341-417E-9203-1BC7DA36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Internat du XXIème siècle</vt:lpstr>
    </vt:vector>
  </TitlesOfParts>
  <Company>Hewlett-Packard Company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 du XXIème siècle</dc:title>
  <dc:creator>cpe</dc:creator>
  <cp:lastModifiedBy>cpe01</cp:lastModifiedBy>
  <cp:revision>3</cp:revision>
  <cp:lastPrinted>2025-06-26T12:24:00Z</cp:lastPrinted>
  <dcterms:created xsi:type="dcterms:W3CDTF">2025-06-26T12:25:00Z</dcterms:created>
  <dcterms:modified xsi:type="dcterms:W3CDTF">2025-06-26T12:26:00Z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